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07411" w:rsidP="007932E1" w:rsidRDefault="00586A1F" w14:paraId="09D3C719" w14:textId="0F41C8BF">
      <w:pPr>
        <w:spacing w:after="120"/>
        <w:rPr>
          <w:rFonts w:eastAsia="Aptos" w:asciiTheme="minorHAnsi" w:hAnsiTheme="minorHAnsi" w:cstheme="minorHAnsi"/>
          <w:b/>
          <w:bCs/>
          <w:color w:val="000000" w:themeColor="text1"/>
          <w:sz w:val="36"/>
          <w:szCs w:val="36"/>
        </w:rPr>
      </w:pPr>
      <w:r>
        <w:rPr>
          <w:rFonts w:eastAsia="Aptos" w:asciiTheme="minorHAnsi" w:hAnsiTheme="minorHAnsi" w:cstheme="minorHAnsi"/>
          <w:b/>
          <w:bCs/>
          <w:color w:val="000000" w:themeColor="text1"/>
          <w:sz w:val="36"/>
          <w:szCs w:val="36"/>
        </w:rPr>
        <w:t>Newsletter Template for Partners</w:t>
      </w:r>
    </w:p>
    <w:p w:rsidRPr="00C51BF1" w:rsidR="00B678E9" w:rsidP="00B678E9" w:rsidRDefault="00B678E9" w14:paraId="4738B1F2" w14:textId="2BFE91F3">
      <w:pPr>
        <w:spacing w:after="120"/>
        <w:rPr>
          <w:rFonts w:eastAsia="Aptos" w:asciiTheme="minorHAnsi" w:hAnsiTheme="minorHAnsi" w:cstheme="minorHAnsi"/>
          <w:i/>
          <w:iCs/>
          <w:color w:val="000000" w:themeColor="text1"/>
          <w:szCs w:val="24"/>
        </w:rPr>
      </w:pPr>
      <w:r w:rsidRPr="00C51BF1">
        <w:rPr>
          <w:rFonts w:eastAsia="Aptos" w:asciiTheme="minorHAnsi" w:hAnsiTheme="minorHAnsi" w:cstheme="minorHAnsi"/>
          <w:b/>
          <w:bCs/>
          <w:i/>
          <w:iCs/>
          <w:color w:val="000000" w:themeColor="text1"/>
          <w:szCs w:val="24"/>
        </w:rPr>
        <w:t>Overview:</w:t>
      </w:r>
      <w:r w:rsidRPr="00C51BF1">
        <w:rPr>
          <w:rFonts w:eastAsia="Aptos" w:asciiTheme="minorHAnsi" w:hAnsiTheme="minorHAnsi" w:cstheme="minorHAnsi"/>
          <w:i/>
          <w:iCs/>
          <w:color w:val="000000" w:themeColor="text1"/>
          <w:szCs w:val="24"/>
        </w:rPr>
        <w:t xml:space="preserve"> Use this customizable </w:t>
      </w:r>
      <w:r w:rsidR="000B0C0F">
        <w:rPr>
          <w:rFonts w:eastAsia="Aptos" w:asciiTheme="minorHAnsi" w:hAnsiTheme="minorHAnsi" w:cstheme="minorHAnsi"/>
          <w:i/>
          <w:iCs/>
          <w:color w:val="000000" w:themeColor="text1"/>
          <w:szCs w:val="24"/>
        </w:rPr>
        <w:t>newsletter copy</w:t>
      </w:r>
      <w:r w:rsidRPr="00C51BF1">
        <w:rPr>
          <w:rFonts w:eastAsia="Aptos" w:asciiTheme="minorHAnsi" w:hAnsiTheme="minorHAnsi" w:cstheme="minorHAnsi"/>
          <w:i/>
          <w:iCs/>
          <w:color w:val="000000" w:themeColor="text1"/>
          <w:szCs w:val="24"/>
        </w:rPr>
        <w:t xml:space="preserve"> to share news of the </w:t>
      </w:r>
      <w:r>
        <w:rPr>
          <w:rFonts w:eastAsia="Aptos" w:asciiTheme="minorHAnsi" w:hAnsiTheme="minorHAnsi" w:cstheme="minorHAnsi"/>
          <w:i/>
          <w:iCs/>
          <w:color w:val="000000" w:themeColor="text1"/>
          <w:szCs w:val="24"/>
        </w:rPr>
        <w:t>Rare Research Launchpad</w:t>
      </w:r>
      <w:r w:rsidRPr="00C51BF1">
        <w:rPr>
          <w:rFonts w:eastAsia="Aptos" w:asciiTheme="minorHAnsi" w:hAnsiTheme="minorHAnsi" w:cstheme="minorHAnsi"/>
          <w:i/>
          <w:iCs/>
          <w:color w:val="000000" w:themeColor="text1"/>
          <w:szCs w:val="24"/>
        </w:rPr>
        <w:t xml:space="preserve"> Course with your </w:t>
      </w:r>
      <w:r>
        <w:rPr>
          <w:rFonts w:eastAsia="Aptos" w:asciiTheme="minorHAnsi" w:hAnsiTheme="minorHAnsi" w:cstheme="minorHAnsi"/>
          <w:i/>
          <w:iCs/>
          <w:color w:val="000000" w:themeColor="text1"/>
          <w:szCs w:val="24"/>
        </w:rPr>
        <w:t>network</w:t>
      </w:r>
      <w:r w:rsidRPr="00227E08">
        <w:rPr>
          <w:rFonts w:eastAsia="Aptos" w:asciiTheme="minorHAnsi" w:hAnsiTheme="minorHAnsi" w:cstheme="minorHAnsi"/>
          <w:i/>
          <w:iCs/>
          <w:color w:val="000000" w:themeColor="text1"/>
          <w:szCs w:val="24"/>
        </w:rPr>
        <w:t xml:space="preserve">. </w:t>
      </w:r>
    </w:p>
    <w:p w:rsidRPr="00BD3656" w:rsidR="00B678E9" w:rsidP="007932E1" w:rsidRDefault="00B678E9" w14:paraId="41F74C58" w14:textId="77777777">
      <w:pPr>
        <w:spacing w:after="120"/>
        <w:rPr>
          <w:rFonts w:eastAsia="Aptos" w:asciiTheme="minorHAnsi" w:hAnsiTheme="minorHAnsi" w:cstheme="minorHAnsi"/>
          <w:b/>
          <w:bCs/>
          <w:color w:val="000000" w:themeColor="text1"/>
          <w:sz w:val="36"/>
          <w:szCs w:val="36"/>
        </w:rPr>
      </w:pPr>
    </w:p>
    <w:p w:rsidRPr="000B0C0F" w:rsidR="000B0C0F" w:rsidP="3D24D8A6" w:rsidRDefault="000B0C0F" w14:paraId="214166BF" w14:textId="010F4F24">
      <w:pPr>
        <w:spacing w:after="120"/>
        <w:rPr>
          <w:rFonts w:ascii="Calibri" w:hAnsi="Calibri" w:eastAsia="Aptos" w:cs="Calibri" w:asciiTheme="minorAscii" w:hAnsiTheme="minorAscii" w:cstheme="minorAscii"/>
          <w:b w:val="1"/>
          <w:bCs w:val="1"/>
          <w:color w:val="000000" w:themeColor="text1"/>
          <w:sz w:val="28"/>
          <w:szCs w:val="28"/>
          <w:u w:val="single"/>
        </w:rPr>
      </w:pPr>
      <w:r w:rsidRPr="3D24D8A6" w:rsidR="000B0C0F">
        <w:rPr>
          <w:rFonts w:ascii="Calibri" w:hAnsi="Calibri" w:eastAsia="Aptos" w:cs="Calibri" w:asciiTheme="minorAscii" w:hAnsiTheme="minorAscii" w:cstheme="minorAscii"/>
          <w:b w:val="1"/>
          <w:bCs w:val="1"/>
          <w:color w:val="000000" w:themeColor="text1" w:themeTint="FF" w:themeShade="FF"/>
          <w:sz w:val="28"/>
          <w:szCs w:val="28"/>
          <w:u w:val="single"/>
        </w:rPr>
        <w:t>LONGER</w:t>
      </w:r>
      <w:r w:rsidRPr="3D24D8A6" w:rsidR="000B0C0F">
        <w:rPr>
          <w:rFonts w:ascii="Calibri" w:hAnsi="Calibri" w:eastAsia="Aptos" w:cs="Calibri" w:asciiTheme="minorAscii" w:hAnsiTheme="minorAscii" w:cstheme="minorAscii"/>
          <w:b w:val="1"/>
          <w:bCs w:val="1"/>
          <w:color w:val="000000" w:themeColor="text1" w:themeTint="FF" w:themeShade="FF"/>
          <w:sz w:val="28"/>
          <w:szCs w:val="28"/>
          <w:u w:val="single"/>
        </w:rPr>
        <w:t xml:space="preserve"> FORMAT</w:t>
      </w:r>
      <w:r w:rsidRPr="3D24D8A6" w:rsidR="000B0C0F">
        <w:rPr>
          <w:rFonts w:ascii="Calibri" w:hAnsi="Calibri" w:eastAsia="Aptos" w:cs="Calibri" w:asciiTheme="minorAscii" w:hAnsiTheme="minorAscii" w:cstheme="minorAscii"/>
          <w:b w:val="1"/>
          <w:bCs w:val="1"/>
          <w:color w:val="000000" w:themeColor="text1" w:themeTint="FF" w:themeShade="FF"/>
          <w:sz w:val="28"/>
          <w:szCs w:val="28"/>
          <w:u w:val="single"/>
        </w:rPr>
        <w:t> OPTION:</w:t>
      </w:r>
      <w:r w:rsidRPr="3D24D8A6" w:rsidR="000B0C0F">
        <w:rPr>
          <w:rFonts w:ascii="Calibri" w:hAnsi="Calibri" w:eastAsia="Aptos" w:cs="Calibri" w:asciiTheme="minorAscii" w:hAnsiTheme="minorAscii" w:cstheme="minorAscii"/>
          <w:b w:val="1"/>
          <w:bCs w:val="1"/>
          <w:color w:val="000000" w:themeColor="text1" w:themeTint="FF" w:themeShade="FF"/>
          <w:sz w:val="28"/>
          <w:szCs w:val="28"/>
          <w:u w:val="none"/>
        </w:rPr>
        <w:t> </w:t>
      </w:r>
    </w:p>
    <w:p w:rsidRPr="000B0C0F" w:rsidR="000B0C0F" w:rsidP="000B0C0F" w:rsidRDefault="000B0C0F" w14:paraId="650F801B" w14:textId="77777777">
      <w:pPr>
        <w:spacing w:after="120"/>
        <w:rPr>
          <w:rFonts w:eastAsia="Aptos" w:asciiTheme="minorHAnsi" w:hAnsiTheme="minorHAnsi" w:cstheme="minorHAnsi"/>
          <w:b/>
          <w:bCs/>
          <w:color w:val="000000" w:themeColor="text1"/>
          <w:szCs w:val="24"/>
        </w:rPr>
      </w:pPr>
      <w:r w:rsidRPr="000B0C0F">
        <w:rPr>
          <w:rFonts w:eastAsia="Aptos" w:asciiTheme="minorHAnsi" w:hAnsiTheme="minorHAnsi" w:cstheme="minorHAnsi"/>
          <w:b/>
          <w:bCs/>
          <w:color w:val="000000" w:themeColor="text1"/>
          <w:szCs w:val="24"/>
        </w:rPr>
        <w:t>Could rare disease research be part of your future? </w:t>
      </w:r>
    </w:p>
    <w:p w:rsidRPr="000B0C0F" w:rsidR="000B0C0F" w:rsidP="000B0C0F" w:rsidRDefault="000B0C0F" w14:paraId="1EB27A08" w14:textId="77777777">
      <w:pPr>
        <w:spacing w:after="120"/>
        <w:rPr>
          <w:rFonts w:eastAsia="Aptos" w:asciiTheme="minorHAnsi" w:hAnsiTheme="minorHAnsi" w:cstheme="minorHAnsi"/>
          <w:color w:val="000000" w:themeColor="text1"/>
          <w:szCs w:val="24"/>
        </w:rPr>
      </w:pPr>
      <w:r w:rsidRPr="000B0C0F">
        <w:rPr>
          <w:rFonts w:eastAsia="Aptos" w:asciiTheme="minorHAnsi" w:hAnsiTheme="minorHAnsi" w:cstheme="minorHAnsi"/>
          <w:color w:val="000000" w:themeColor="text1"/>
          <w:szCs w:val="24"/>
        </w:rPr>
        <w:t>NORD’s new </w:t>
      </w:r>
      <w:r w:rsidRPr="000B0C0F">
        <w:rPr>
          <w:rFonts w:eastAsia="Aptos" w:asciiTheme="minorHAnsi" w:hAnsiTheme="minorHAnsi" w:cstheme="minorHAnsi"/>
          <w:b/>
          <w:bCs/>
          <w:color w:val="000000" w:themeColor="text1"/>
          <w:szCs w:val="24"/>
        </w:rPr>
        <w:t>Rare Research Launchpad: A Career Exploration Series in Rare Disease Research</w:t>
      </w:r>
      <w:r w:rsidRPr="000B0C0F">
        <w:rPr>
          <w:rFonts w:eastAsia="Aptos" w:asciiTheme="minorHAnsi" w:hAnsiTheme="minorHAnsi" w:cstheme="minorHAnsi"/>
          <w:color w:val="000000" w:themeColor="text1"/>
          <w:szCs w:val="24"/>
        </w:rPr>
        <w:t> is a free, self-paced online course for undergraduate, graduate, and medical students, post-baccalaureate learners, and other early-career trainees. </w:t>
      </w:r>
    </w:p>
    <w:p w:rsidRPr="000B0C0F" w:rsidR="000B0C0F" w:rsidP="000B0C0F" w:rsidRDefault="000B0C0F" w14:paraId="40003FCD" w14:textId="77777777">
      <w:pPr>
        <w:spacing w:after="120"/>
        <w:rPr>
          <w:rFonts w:eastAsia="Aptos" w:asciiTheme="minorHAnsi" w:hAnsiTheme="minorHAnsi" w:cstheme="minorHAnsi"/>
          <w:color w:val="000000" w:themeColor="text1"/>
          <w:szCs w:val="24"/>
        </w:rPr>
      </w:pPr>
      <w:r w:rsidRPr="000B0C0F">
        <w:rPr>
          <w:rFonts w:eastAsia="Aptos" w:asciiTheme="minorHAnsi" w:hAnsiTheme="minorHAnsi" w:cstheme="minorHAnsi"/>
          <w:color w:val="000000" w:themeColor="text1"/>
          <w:szCs w:val="24"/>
        </w:rPr>
        <w:t>Through cystic fibrosis and Krabbe disease, learners explore how understanding disease biology can lead to new treatments, how discoveries move between the laboratory and patient care, and the many career paths and disciplines that contribute to rare disease research. Participants hear directly from researchers, clinicians, and families affected by rare </w:t>
      </w:r>
      <w:proofErr w:type="gramStart"/>
      <w:r w:rsidRPr="000B0C0F">
        <w:rPr>
          <w:rFonts w:eastAsia="Aptos" w:asciiTheme="minorHAnsi" w:hAnsiTheme="minorHAnsi" w:cstheme="minorHAnsi"/>
          <w:color w:val="000000" w:themeColor="text1"/>
          <w:szCs w:val="24"/>
        </w:rPr>
        <w:t>disease</w:t>
      </w:r>
      <w:proofErr w:type="gramEnd"/>
      <w:r w:rsidRPr="000B0C0F">
        <w:rPr>
          <w:rFonts w:eastAsia="Aptos" w:asciiTheme="minorHAnsi" w:hAnsiTheme="minorHAnsi" w:cstheme="minorHAnsi"/>
          <w:color w:val="000000" w:themeColor="text1"/>
          <w:szCs w:val="24"/>
        </w:rPr>
        <w:t> and receive practical advice for gaining experience, building skills, finding mentors, and exploring opportunities. </w:t>
      </w:r>
    </w:p>
    <w:p w:rsidRPr="000B0C0F" w:rsidR="000B0C0F" w:rsidP="000B0C0F" w:rsidRDefault="000B0C0F" w14:paraId="649C6C78" w14:textId="77777777">
      <w:pPr>
        <w:spacing w:after="120"/>
        <w:rPr>
          <w:rFonts w:eastAsia="Aptos" w:asciiTheme="minorHAnsi" w:hAnsiTheme="minorHAnsi" w:cstheme="minorHAnsi"/>
          <w:color w:val="000000" w:themeColor="text1"/>
          <w:szCs w:val="24"/>
        </w:rPr>
      </w:pPr>
      <w:r w:rsidRPr="000B0C0F">
        <w:rPr>
          <w:rFonts w:eastAsia="Aptos" w:asciiTheme="minorHAnsi" w:hAnsiTheme="minorHAnsi" w:cstheme="minorHAnsi"/>
          <w:color w:val="000000" w:themeColor="text1"/>
          <w:szCs w:val="24"/>
        </w:rPr>
        <w:t>The course also includes a downloadable</w:t>
      </w:r>
      <w:r w:rsidRPr="000B0C0F">
        <w:rPr>
          <w:rFonts w:eastAsia="Aptos" w:asciiTheme="minorHAnsi" w:hAnsiTheme="minorHAnsi" w:cstheme="minorHAnsi"/>
          <w:b/>
          <w:bCs/>
          <w:color w:val="000000" w:themeColor="text1"/>
          <w:szCs w:val="24"/>
        </w:rPr>
        <w:t> Research Exploration Toolkit</w:t>
      </w:r>
      <w:r w:rsidRPr="000B0C0F">
        <w:rPr>
          <w:rFonts w:eastAsia="Aptos" w:asciiTheme="minorHAnsi" w:hAnsiTheme="minorHAnsi" w:cstheme="minorHAnsi"/>
          <w:color w:val="000000" w:themeColor="text1"/>
          <w:szCs w:val="24"/>
        </w:rPr>
        <w:t> designed to help learners turn exploration into action.  </w:t>
      </w:r>
    </w:p>
    <w:p w:rsidRPr="000B0C0F" w:rsidR="000B0C0F" w:rsidP="000B0C0F" w:rsidRDefault="000B0C0F" w14:paraId="5FFA1EFE" w14:textId="77777777">
      <w:pPr>
        <w:spacing w:after="120"/>
        <w:rPr>
          <w:rFonts w:eastAsia="Aptos" w:asciiTheme="minorHAnsi" w:hAnsiTheme="minorHAnsi" w:cstheme="minorHAnsi"/>
          <w:color w:val="000000" w:themeColor="text1"/>
          <w:szCs w:val="24"/>
        </w:rPr>
      </w:pPr>
      <w:r w:rsidRPr="000B0C0F">
        <w:rPr>
          <w:rFonts w:eastAsia="Aptos" w:asciiTheme="minorHAnsi" w:hAnsiTheme="minorHAnsi" w:cstheme="minorHAnsi"/>
          <w:b/>
          <w:bCs/>
          <w:color w:val="000000" w:themeColor="text1"/>
          <w:szCs w:val="24"/>
        </w:rPr>
        <w:t>Learn more and enroll:</w:t>
      </w:r>
      <w:r w:rsidRPr="000B0C0F">
        <w:rPr>
          <w:rFonts w:eastAsia="Aptos" w:asciiTheme="minorHAnsi" w:hAnsiTheme="minorHAnsi" w:cstheme="minorHAnsi"/>
          <w:color w:val="000000" w:themeColor="text1"/>
          <w:szCs w:val="24"/>
        </w:rPr>
        <w:t> </w:t>
      </w:r>
      <w:hyperlink w:tgtFrame="_blank" w:history="1" r:id="rId8">
        <w:r w:rsidRPr="000B0C0F">
          <w:rPr>
            <w:rStyle w:val="Hyperlink"/>
            <w:rFonts w:eastAsia="Aptos" w:asciiTheme="minorHAnsi" w:hAnsiTheme="minorHAnsi" w:cstheme="minorHAnsi"/>
            <w:szCs w:val="24"/>
          </w:rPr>
          <w:t>https://learn.rarediseases.org/courses/rare-research-launchpad</w:t>
        </w:r>
      </w:hyperlink>
      <w:r w:rsidRPr="000B0C0F">
        <w:rPr>
          <w:rFonts w:eastAsia="Aptos" w:asciiTheme="minorHAnsi" w:hAnsiTheme="minorHAnsi" w:cstheme="minorHAnsi"/>
          <w:color w:val="000000" w:themeColor="text1"/>
          <w:szCs w:val="24"/>
        </w:rPr>
        <w:t> </w:t>
      </w:r>
    </w:p>
    <w:p w:rsidR="000B0C0F" w:rsidP="000B0C0F" w:rsidRDefault="000B0C0F" w14:paraId="43CCE159" w14:textId="77777777">
      <w:pPr>
        <w:spacing w:after="120"/>
        <w:rPr>
          <w:rFonts w:eastAsia="Aptos" w:asciiTheme="minorHAnsi" w:hAnsiTheme="minorHAnsi" w:cstheme="minorHAnsi"/>
          <w:b/>
          <w:bCs/>
          <w:color w:val="000000" w:themeColor="text1"/>
          <w:szCs w:val="24"/>
          <w:u w:val="single"/>
        </w:rPr>
      </w:pPr>
    </w:p>
    <w:p w:rsidRPr="000B0C0F" w:rsidR="000B0C0F" w:rsidP="3D24D8A6" w:rsidRDefault="000B0C0F" w14:paraId="510DEBA3" w14:textId="5CBDC43C">
      <w:pPr>
        <w:spacing w:after="120"/>
        <w:rPr>
          <w:rFonts w:ascii="Calibri" w:hAnsi="Calibri" w:eastAsia="Aptos" w:cs="Calibri" w:asciiTheme="minorAscii" w:hAnsiTheme="minorAscii" w:cstheme="minorAscii"/>
          <w:b w:val="1"/>
          <w:bCs w:val="1"/>
          <w:color w:val="000000" w:themeColor="text1"/>
          <w:sz w:val="28"/>
          <w:szCs w:val="28"/>
          <w:u w:val="single"/>
        </w:rPr>
      </w:pPr>
      <w:r w:rsidRPr="3D24D8A6" w:rsidR="000B0C0F">
        <w:rPr>
          <w:rFonts w:ascii="Calibri" w:hAnsi="Calibri" w:eastAsia="Aptos" w:cs="Calibri" w:asciiTheme="minorAscii" w:hAnsiTheme="minorAscii" w:cstheme="minorAscii"/>
          <w:b w:val="1"/>
          <w:bCs w:val="1"/>
          <w:color w:val="000000" w:themeColor="text1" w:themeTint="FF" w:themeShade="FF"/>
          <w:sz w:val="28"/>
          <w:szCs w:val="28"/>
          <w:u w:val="single"/>
        </w:rPr>
        <w:t>SHORT</w:t>
      </w:r>
      <w:r w:rsidRPr="3D24D8A6" w:rsidR="000B0C0F">
        <w:rPr>
          <w:rFonts w:ascii="Calibri" w:hAnsi="Calibri" w:eastAsia="Aptos" w:cs="Calibri" w:asciiTheme="minorAscii" w:hAnsiTheme="minorAscii" w:cstheme="minorAscii"/>
          <w:b w:val="1"/>
          <w:bCs w:val="1"/>
          <w:color w:val="000000" w:themeColor="text1" w:themeTint="FF" w:themeShade="FF"/>
          <w:sz w:val="28"/>
          <w:szCs w:val="28"/>
          <w:u w:val="single"/>
        </w:rPr>
        <w:t xml:space="preserve"> FORMAT</w:t>
      </w:r>
      <w:r w:rsidRPr="3D24D8A6" w:rsidR="000B0C0F">
        <w:rPr>
          <w:rFonts w:ascii="Calibri" w:hAnsi="Calibri" w:eastAsia="Aptos" w:cs="Calibri" w:asciiTheme="minorAscii" w:hAnsiTheme="minorAscii" w:cstheme="minorAscii"/>
          <w:b w:val="1"/>
          <w:bCs w:val="1"/>
          <w:color w:val="000000" w:themeColor="text1" w:themeTint="FF" w:themeShade="FF"/>
          <w:sz w:val="28"/>
          <w:szCs w:val="28"/>
          <w:u w:val="single"/>
        </w:rPr>
        <w:t> OPTION:</w:t>
      </w:r>
      <w:r w:rsidRPr="3D24D8A6" w:rsidR="000B0C0F">
        <w:rPr>
          <w:rFonts w:ascii="Calibri" w:hAnsi="Calibri" w:eastAsia="Aptos" w:cs="Calibri" w:asciiTheme="minorAscii" w:hAnsiTheme="minorAscii" w:cstheme="minorAscii"/>
          <w:b w:val="1"/>
          <w:bCs w:val="1"/>
          <w:color w:val="000000" w:themeColor="text1" w:themeTint="FF" w:themeShade="FF"/>
          <w:sz w:val="28"/>
          <w:szCs w:val="28"/>
          <w:u w:val="none"/>
        </w:rPr>
        <w:t> </w:t>
      </w:r>
    </w:p>
    <w:p w:rsidRPr="00D71518" w:rsidR="00D71518" w:rsidP="00D71518" w:rsidRDefault="00D71518" w14:paraId="792CEAC4" w14:textId="77777777">
      <w:pPr>
        <w:spacing w:after="120"/>
        <w:rPr>
          <w:rFonts w:eastAsia="Aptos" w:asciiTheme="minorHAnsi" w:hAnsiTheme="minorHAnsi" w:cstheme="minorHAnsi"/>
          <w:b/>
          <w:bCs/>
          <w:color w:val="000000" w:themeColor="text1"/>
          <w:szCs w:val="24"/>
        </w:rPr>
      </w:pPr>
      <w:r w:rsidRPr="00D71518">
        <w:rPr>
          <w:rFonts w:eastAsia="Aptos" w:asciiTheme="minorHAnsi" w:hAnsiTheme="minorHAnsi" w:cstheme="minorHAnsi"/>
          <w:b/>
          <w:bCs/>
          <w:color w:val="000000" w:themeColor="text1"/>
          <w:szCs w:val="24"/>
        </w:rPr>
        <w:t>Explore a Future in Rare Disease Research </w:t>
      </w:r>
    </w:p>
    <w:p w:rsidRPr="00D71518" w:rsidR="00D71518" w:rsidP="00D71518" w:rsidRDefault="00D71518" w14:paraId="4B375CC2" w14:textId="77777777">
      <w:pPr>
        <w:spacing w:after="120"/>
        <w:rPr>
          <w:rFonts w:eastAsia="Aptos" w:asciiTheme="minorHAnsi" w:hAnsiTheme="minorHAnsi" w:cstheme="minorHAnsi"/>
          <w:color w:val="000000" w:themeColor="text1"/>
          <w:szCs w:val="24"/>
        </w:rPr>
      </w:pPr>
      <w:r w:rsidRPr="00D71518">
        <w:rPr>
          <w:rFonts w:eastAsia="Aptos" w:asciiTheme="minorHAnsi" w:hAnsiTheme="minorHAnsi" w:cstheme="minorHAnsi"/>
          <w:color w:val="000000" w:themeColor="text1"/>
          <w:szCs w:val="24"/>
        </w:rPr>
        <w:t>NORD’s new </w:t>
      </w:r>
      <w:r w:rsidRPr="00D71518">
        <w:rPr>
          <w:rFonts w:eastAsia="Aptos" w:asciiTheme="minorHAnsi" w:hAnsiTheme="minorHAnsi" w:cstheme="minorHAnsi"/>
          <w:b/>
          <w:bCs/>
          <w:color w:val="000000" w:themeColor="text1"/>
          <w:szCs w:val="24"/>
        </w:rPr>
        <w:t>Rare Research Launchpad</w:t>
      </w:r>
      <w:r w:rsidRPr="00D71518">
        <w:rPr>
          <w:rFonts w:eastAsia="Aptos" w:asciiTheme="minorHAnsi" w:hAnsiTheme="minorHAnsi" w:cstheme="minorHAnsi"/>
          <w:color w:val="000000" w:themeColor="text1"/>
          <w:szCs w:val="24"/>
        </w:rPr>
        <w:t> is a free, self-paced online course for students and early-career trainees interested in science, medicine, and research. Explore cystic fibrosis and Krabbe disease, learn how discoveries move from the lab toward patient care, hear from researchers and families, and get practical guidance for finding your own path into research. A downloadable</w:t>
      </w:r>
      <w:r w:rsidRPr="00D71518">
        <w:rPr>
          <w:rFonts w:eastAsia="Aptos" w:asciiTheme="minorHAnsi" w:hAnsiTheme="minorHAnsi" w:cstheme="minorHAnsi"/>
          <w:b/>
          <w:bCs/>
          <w:color w:val="000000" w:themeColor="text1"/>
          <w:szCs w:val="24"/>
        </w:rPr>
        <w:t> Research Exploration Toolkit</w:t>
      </w:r>
      <w:r w:rsidRPr="00D71518">
        <w:rPr>
          <w:rFonts w:eastAsia="Aptos" w:asciiTheme="minorHAnsi" w:hAnsiTheme="minorHAnsi" w:cstheme="minorHAnsi"/>
          <w:color w:val="000000" w:themeColor="text1"/>
          <w:szCs w:val="24"/>
        </w:rPr>
        <w:t> is included. </w:t>
      </w:r>
    </w:p>
    <w:p w:rsidRPr="000B0C0F" w:rsidR="000B0C0F" w:rsidP="000B0C0F" w:rsidRDefault="000B0C0F" w14:paraId="4CEC2D72" w14:textId="77777777">
      <w:pPr>
        <w:spacing w:after="120"/>
        <w:rPr>
          <w:rFonts w:eastAsia="Aptos" w:asciiTheme="minorHAnsi" w:hAnsiTheme="minorHAnsi" w:cstheme="minorHAnsi"/>
          <w:color w:val="000000" w:themeColor="text1"/>
          <w:szCs w:val="24"/>
        </w:rPr>
      </w:pPr>
      <w:r w:rsidRPr="000B0C0F">
        <w:rPr>
          <w:rFonts w:eastAsia="Aptos" w:asciiTheme="minorHAnsi" w:hAnsiTheme="minorHAnsi" w:cstheme="minorHAnsi"/>
          <w:b/>
          <w:bCs/>
          <w:color w:val="000000" w:themeColor="text1"/>
          <w:szCs w:val="24"/>
        </w:rPr>
        <w:t>Learn more and enroll:</w:t>
      </w:r>
      <w:r w:rsidRPr="000B0C0F">
        <w:rPr>
          <w:rFonts w:eastAsia="Aptos" w:asciiTheme="minorHAnsi" w:hAnsiTheme="minorHAnsi" w:cstheme="minorHAnsi"/>
          <w:color w:val="000000" w:themeColor="text1"/>
          <w:szCs w:val="24"/>
        </w:rPr>
        <w:t> </w:t>
      </w:r>
      <w:hyperlink w:tgtFrame="_blank" w:history="1" r:id="rId9">
        <w:r w:rsidRPr="000B0C0F">
          <w:rPr>
            <w:rStyle w:val="Hyperlink"/>
            <w:rFonts w:eastAsia="Aptos" w:asciiTheme="minorHAnsi" w:hAnsiTheme="minorHAnsi" w:cstheme="minorHAnsi"/>
            <w:szCs w:val="24"/>
          </w:rPr>
          <w:t>https://learn.rarediseases.org/courses/rare-research-launchpad</w:t>
        </w:r>
      </w:hyperlink>
      <w:r w:rsidRPr="000B0C0F">
        <w:rPr>
          <w:rFonts w:eastAsia="Aptos" w:asciiTheme="minorHAnsi" w:hAnsiTheme="minorHAnsi" w:cstheme="minorHAnsi"/>
          <w:color w:val="000000" w:themeColor="text1"/>
          <w:szCs w:val="24"/>
        </w:rPr>
        <w:t> </w:t>
      </w:r>
    </w:p>
    <w:p w:rsidRPr="000B0C0F" w:rsidR="00B45B17" w:rsidP="000B0C0F" w:rsidRDefault="00B45B17" w14:paraId="4F64FEB9" w14:textId="77777777">
      <w:pPr>
        <w:spacing w:after="120"/>
        <w:rPr>
          <w:rFonts w:eastAsia="Aptos" w:asciiTheme="minorHAnsi" w:hAnsiTheme="minorHAnsi" w:cstheme="minorHAnsi"/>
          <w:color w:val="242424"/>
          <w:szCs w:val="24"/>
        </w:rPr>
      </w:pPr>
    </w:p>
    <w:sectPr w:rsidRPr="000B0C0F" w:rsidR="00B45B17" w:rsidSect="0098555F">
      <w:headerReference w:type="default" r:id="rId10"/>
      <w:footerReference w:type="default" r:id="rId11"/>
      <w:headerReference w:type="first" r:id="rId12"/>
      <w:footerReference w:type="first" r:id="rId13"/>
      <w:pgSz w:w="12240" w:h="15840" w:orient="portrait"/>
      <w:pgMar w:top="1800" w:right="1440" w:bottom="207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E0DB2" w:rsidRDefault="00FE0DB2" w14:paraId="491E9615" w14:textId="77777777">
      <w:r>
        <w:separator/>
      </w:r>
    </w:p>
  </w:endnote>
  <w:endnote w:type="continuationSeparator" w:id="0">
    <w:p w:rsidR="00FE0DB2" w:rsidRDefault="00FE0DB2" w14:paraId="3861CC91" w14:textId="77777777">
      <w:r>
        <w:continuationSeparator/>
      </w:r>
    </w:p>
  </w:endnote>
  <w:endnote w:type="continuationNotice" w:id="1">
    <w:p w:rsidR="00FE0DB2" w:rsidRDefault="00FE0DB2" w14:paraId="44A8EE2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riad Pro Light">
    <w:panose1 w:val="020B0603030403020204"/>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Geometric706BT-MediumB">
    <w:altName w:val="DokChampa"/>
    <w:panose1 w:val="00000000000000000000"/>
    <w:charset w:val="4D"/>
    <w:family w:val="auto"/>
    <w:notTrueType/>
    <w:pitch w:val="default"/>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2706" w:rsidP="00D678E9" w:rsidRDefault="00592706" w14:paraId="15F1B82F" w14:textId="2CBFA15C">
    <w:pPr>
      <w:pStyle w:val="Footer"/>
      <w:tabs>
        <w:tab w:val="clear" w:pos="4320"/>
        <w:tab w:val="clear" w:pos="8640"/>
        <w:tab w:val="left" w:pos="350"/>
        <w:tab w:val="left" w:pos="6811"/>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07411" w:rsidR="007932E1" w:rsidP="007932E1" w:rsidRDefault="007932E1" w14:paraId="507DF3BD" w14:textId="77777777">
    <w:pPr>
      <w:rPr>
        <w:rFonts w:eastAsia="Aptos" w:asciiTheme="minorHAnsi" w:hAnsiTheme="minorHAnsi" w:cstheme="minorHAnsi"/>
        <w:color w:val="000000" w:themeColor="text1"/>
        <w:szCs w:val="24"/>
      </w:rPr>
    </w:pPr>
    <w:r w:rsidRPr="00707411">
      <w:rPr>
        <w:rFonts w:eastAsia="Aptos" w:asciiTheme="minorHAnsi" w:hAnsiTheme="minorHAnsi" w:cstheme="minorHAnsi"/>
        <w:i/>
        <w:iCs/>
        <w:color w:val="000000" w:themeColor="text1"/>
        <w:szCs w:val="24"/>
      </w:rPr>
      <w:t>Rare Research Launchpad is supported by the Rosenau Family Research Foundation.</w:t>
    </w:r>
  </w:p>
  <w:p w:rsidR="007932E1" w:rsidP="00FE1805" w:rsidRDefault="007932E1" w14:paraId="7FEA0991" w14:textId="77777777">
    <w:pPr>
      <w:pStyle w:val="Footer"/>
      <w:tabs>
        <w:tab w:val="clear" w:pos="4320"/>
        <w:tab w:val="clear" w:pos="8640"/>
        <w:tab w:val="left" w:pos="3000"/>
      </w:tabs>
      <w:ind w:right="-288"/>
      <w:rPr>
        <w:rFonts w:asciiTheme="minorHAnsi" w:hAnsiTheme="minorHAnsi" w:cstheme="minorHAnsi"/>
        <w:noProof/>
        <w:sz w:val="18"/>
        <w:szCs w:val="14"/>
      </w:rPr>
    </w:pPr>
  </w:p>
  <w:p w:rsidRPr="00FE1805" w:rsidR="009251B4" w:rsidP="00FE1805" w:rsidRDefault="00FE1805" w14:paraId="15F1B831" w14:textId="468F3B7D">
    <w:pPr>
      <w:pStyle w:val="Footer"/>
      <w:tabs>
        <w:tab w:val="clear" w:pos="4320"/>
        <w:tab w:val="clear" w:pos="8640"/>
        <w:tab w:val="left" w:pos="3000"/>
      </w:tabs>
      <w:ind w:right="-288"/>
      <w:rPr>
        <w:rFonts w:asciiTheme="minorHAnsi" w:hAnsiTheme="minorHAnsi" w:cstheme="minorHAnsi"/>
        <w:noProof/>
        <w:sz w:val="18"/>
        <w:szCs w:val="14"/>
      </w:rPr>
    </w:pPr>
    <w:r w:rsidRPr="00FE1805">
      <w:rPr>
        <w:rFonts w:asciiTheme="minorHAnsi" w:hAnsiTheme="minorHAnsi" w:cstheme="minorHAnsi"/>
        <w:noProof/>
        <w:sz w:val="18"/>
        <w:szCs w:val="14"/>
      </w:rPr>
      <w:t>©2026 National Organization for Rare Disorders (NORD®). All rights reserved. This material is the proprietary, intellectual property of NORD and intended solely for the recipient. Reproduction, adaptation, distribution, or reuse without prior written permission from NORD is prohibited. NORD® and associated marks are trademarks of the National Organization for Rare Disorders.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E0DB2" w:rsidRDefault="00FE0DB2" w14:paraId="0EF66B3E" w14:textId="77777777">
      <w:r>
        <w:separator/>
      </w:r>
    </w:p>
  </w:footnote>
  <w:footnote w:type="continuationSeparator" w:id="0">
    <w:p w:rsidR="00FE0DB2" w:rsidRDefault="00FE0DB2" w14:paraId="39F75AFD" w14:textId="77777777">
      <w:r>
        <w:continuationSeparator/>
      </w:r>
    </w:p>
  </w:footnote>
  <w:footnote w:type="continuationNotice" w:id="1">
    <w:p w:rsidR="00FE0DB2" w:rsidRDefault="00FE0DB2" w14:paraId="4A4E4E47"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7EB1861" w:rsidTr="17EB1861" w14:paraId="685084FC" w14:textId="77777777">
      <w:trPr>
        <w:trHeight w:val="300"/>
      </w:trPr>
      <w:tc>
        <w:tcPr>
          <w:tcW w:w="3120" w:type="dxa"/>
        </w:tcPr>
        <w:p w:rsidR="17EB1861" w:rsidP="17EB1861" w:rsidRDefault="17EB1861" w14:paraId="7FFC9726" w14:textId="72F170CA">
          <w:pPr>
            <w:pStyle w:val="Header"/>
            <w:ind w:left="-115"/>
          </w:pPr>
        </w:p>
      </w:tc>
      <w:tc>
        <w:tcPr>
          <w:tcW w:w="3120" w:type="dxa"/>
        </w:tcPr>
        <w:p w:rsidR="17EB1861" w:rsidP="17EB1861" w:rsidRDefault="17EB1861" w14:paraId="067F6B61" w14:textId="27B9ACCB">
          <w:pPr>
            <w:pStyle w:val="Header"/>
            <w:jc w:val="center"/>
          </w:pPr>
        </w:p>
      </w:tc>
      <w:tc>
        <w:tcPr>
          <w:tcW w:w="3120" w:type="dxa"/>
        </w:tcPr>
        <w:p w:rsidR="17EB1861" w:rsidP="17EB1861" w:rsidRDefault="17EB1861" w14:paraId="508D1F26" w14:textId="2210A92D">
          <w:pPr>
            <w:pStyle w:val="Header"/>
            <w:ind w:right="-115"/>
            <w:jc w:val="right"/>
          </w:pPr>
        </w:p>
      </w:tc>
    </w:tr>
  </w:tbl>
  <w:p w:rsidR="17EB1861" w:rsidP="17EB1861" w:rsidRDefault="17EB1861" w14:paraId="3C297785" w14:textId="55C277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95B40" w:rsidP="747052E6" w:rsidRDefault="0080318B" w14:paraId="15F1B830" w14:textId="222D3D9A">
    <w:pPr>
      <w:pStyle w:val="Header"/>
    </w:pPr>
    <w:r>
      <w:rPr>
        <w:noProof/>
      </w:rPr>
      <w:drawing>
        <wp:anchor distT="0" distB="0" distL="114300" distR="114300" simplePos="0" relativeHeight="251661315" behindDoc="0" locked="0" layoutInCell="1" allowOverlap="1" wp14:anchorId="3CA0FDAF" wp14:editId="554473A7">
          <wp:simplePos x="0" y="0"/>
          <wp:positionH relativeFrom="page">
            <wp:posOffset>-38100</wp:posOffset>
          </wp:positionH>
          <wp:positionV relativeFrom="paragraph">
            <wp:posOffset>-457200</wp:posOffset>
          </wp:positionV>
          <wp:extent cx="7934960" cy="1895475"/>
          <wp:effectExtent l="0" t="0" r="8890" b="9525"/>
          <wp:wrapSquare wrapText="bothSides"/>
          <wp:docPr id="10550870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087036"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34960" cy="18954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F5411"/>
    <w:multiLevelType w:val="hybridMultilevel"/>
    <w:tmpl w:val="90EA0CCA"/>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 w15:restartNumberingAfterBreak="0">
    <w:nsid w:val="0F142DFB"/>
    <w:multiLevelType w:val="hybridMultilevel"/>
    <w:tmpl w:val="3F10BDF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FF72B8B"/>
    <w:multiLevelType w:val="hybridMultilevel"/>
    <w:tmpl w:val="1E749972"/>
    <w:lvl w:ilvl="0" w:tplc="04090001">
      <w:start w:val="1"/>
      <w:numFmt w:val="bullet"/>
      <w:lvlText w:val=""/>
      <w:lvlJc w:val="left"/>
      <w:pPr>
        <w:ind w:left="720" w:hanging="360"/>
      </w:pPr>
      <w:rPr>
        <w:rFonts w:hint="default" w:ascii="Symbol" w:hAnsi="Symbo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8163F"/>
    <w:multiLevelType w:val="hybridMultilevel"/>
    <w:tmpl w:val="5AE8FBD0"/>
    <w:lvl w:ilvl="0" w:tplc="CEDA05F2">
      <w:start w:val="2020"/>
      <w:numFmt w:val="bullet"/>
      <w:lvlText w:val="-"/>
      <w:lvlJc w:val="left"/>
      <w:pPr>
        <w:ind w:left="720" w:hanging="360"/>
      </w:pPr>
      <w:rPr>
        <w:rFonts w:hint="default" w:ascii="Calibri" w:hAnsi="Calibri" w:cs="Calibri" w:eastAsiaTheme="minorHAnsi"/>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81E76DA"/>
    <w:multiLevelType w:val="hybridMultilevel"/>
    <w:tmpl w:val="C96250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D16166B"/>
    <w:multiLevelType w:val="hybridMultilevel"/>
    <w:tmpl w:val="96387432"/>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6" w15:restartNumberingAfterBreak="0">
    <w:nsid w:val="2485407A"/>
    <w:multiLevelType w:val="hybridMultilevel"/>
    <w:tmpl w:val="60BC807C"/>
    <w:lvl w:ilvl="0" w:tplc="8B909A44">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543C65"/>
    <w:multiLevelType w:val="multilevel"/>
    <w:tmpl w:val="8454FD7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5F31FEB"/>
    <w:multiLevelType w:val="hybridMultilevel"/>
    <w:tmpl w:val="67C2F2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3712BB"/>
    <w:multiLevelType w:val="hybridMultilevel"/>
    <w:tmpl w:val="1110138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3347CC"/>
    <w:multiLevelType w:val="hybridMultilevel"/>
    <w:tmpl w:val="57000196"/>
    <w:lvl w:ilvl="0" w:tplc="04090001">
      <w:start w:val="1"/>
      <w:numFmt w:val="bullet"/>
      <w:lvlText w:val=""/>
      <w:lvlJc w:val="left"/>
      <w:pPr>
        <w:ind w:left="1800" w:hanging="360"/>
      </w:pPr>
      <w:rPr>
        <w:rFonts w:hint="default" w:ascii="Symbol" w:hAnsi="Symbol"/>
      </w:rPr>
    </w:lvl>
    <w:lvl w:ilvl="1" w:tplc="04090003">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1" w15:restartNumberingAfterBreak="0">
    <w:nsid w:val="38485490"/>
    <w:multiLevelType w:val="hybridMultilevel"/>
    <w:tmpl w:val="166ED6A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EBD0DBD"/>
    <w:multiLevelType w:val="multilevel"/>
    <w:tmpl w:val="5EA2C31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30E30E1"/>
    <w:multiLevelType w:val="hybridMultilevel"/>
    <w:tmpl w:val="13DC608C"/>
    <w:lvl w:ilvl="0" w:tplc="72047B5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822EC7"/>
    <w:multiLevelType w:val="hybridMultilevel"/>
    <w:tmpl w:val="8EE6911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163125"/>
    <w:multiLevelType w:val="hybridMultilevel"/>
    <w:tmpl w:val="CD3C0198"/>
    <w:lvl w:ilvl="0" w:tplc="7AEE61AA">
      <w:start w:val="1"/>
      <w:numFmt w:val="bullet"/>
      <w:lvlText w:val=""/>
      <w:lvlJc w:val="left"/>
      <w:pPr>
        <w:ind w:left="1080" w:hanging="360"/>
      </w:pPr>
      <w:rPr>
        <w:rFonts w:hint="default" w:ascii="Symbol" w:hAnsi="Symbol"/>
      </w:rPr>
    </w:lvl>
    <w:lvl w:ilvl="1" w:tplc="431274C4">
      <w:start w:val="1"/>
      <w:numFmt w:val="bullet"/>
      <w:lvlText w:val=""/>
      <w:lvlJc w:val="left"/>
      <w:pPr>
        <w:ind w:left="1800" w:hanging="360"/>
      </w:pPr>
      <w:rPr>
        <w:rFonts w:hint="default" w:ascii="Symbol" w:hAnsi="Symbol"/>
      </w:rPr>
    </w:lvl>
    <w:lvl w:ilvl="2" w:tplc="E438BB7C">
      <w:start w:val="1"/>
      <w:numFmt w:val="bullet"/>
      <w:lvlText w:val=""/>
      <w:lvlJc w:val="left"/>
      <w:pPr>
        <w:ind w:left="2520" w:hanging="360"/>
      </w:pPr>
      <w:rPr>
        <w:rFonts w:hint="default" w:ascii="Wingdings" w:hAnsi="Wingdings"/>
      </w:rPr>
    </w:lvl>
    <w:lvl w:ilvl="3" w:tplc="1916AF0E">
      <w:start w:val="1"/>
      <w:numFmt w:val="bullet"/>
      <w:lvlText w:val=""/>
      <w:lvlJc w:val="left"/>
      <w:pPr>
        <w:ind w:left="3240" w:hanging="360"/>
      </w:pPr>
      <w:rPr>
        <w:rFonts w:hint="default" w:ascii="Symbol" w:hAnsi="Symbol"/>
      </w:rPr>
    </w:lvl>
    <w:lvl w:ilvl="4" w:tplc="1DEE7DFC">
      <w:start w:val="1"/>
      <w:numFmt w:val="bullet"/>
      <w:lvlText w:val="o"/>
      <w:lvlJc w:val="left"/>
      <w:pPr>
        <w:ind w:left="3960" w:hanging="360"/>
      </w:pPr>
      <w:rPr>
        <w:rFonts w:hint="default" w:ascii="Courier New" w:hAnsi="Courier New"/>
      </w:rPr>
    </w:lvl>
    <w:lvl w:ilvl="5" w:tplc="C0063364">
      <w:start w:val="1"/>
      <w:numFmt w:val="bullet"/>
      <w:lvlText w:val=""/>
      <w:lvlJc w:val="left"/>
      <w:pPr>
        <w:ind w:left="4680" w:hanging="360"/>
      </w:pPr>
      <w:rPr>
        <w:rFonts w:hint="default" w:ascii="Wingdings" w:hAnsi="Wingdings"/>
      </w:rPr>
    </w:lvl>
    <w:lvl w:ilvl="6" w:tplc="0A8A8B40">
      <w:start w:val="1"/>
      <w:numFmt w:val="bullet"/>
      <w:lvlText w:val=""/>
      <w:lvlJc w:val="left"/>
      <w:pPr>
        <w:ind w:left="5400" w:hanging="360"/>
      </w:pPr>
      <w:rPr>
        <w:rFonts w:hint="default" w:ascii="Symbol" w:hAnsi="Symbol"/>
      </w:rPr>
    </w:lvl>
    <w:lvl w:ilvl="7" w:tplc="BCDCBC9A">
      <w:start w:val="1"/>
      <w:numFmt w:val="bullet"/>
      <w:lvlText w:val="o"/>
      <w:lvlJc w:val="left"/>
      <w:pPr>
        <w:ind w:left="6120" w:hanging="360"/>
      </w:pPr>
      <w:rPr>
        <w:rFonts w:hint="default" w:ascii="Courier New" w:hAnsi="Courier New"/>
      </w:rPr>
    </w:lvl>
    <w:lvl w:ilvl="8" w:tplc="E7182B8E">
      <w:start w:val="1"/>
      <w:numFmt w:val="bullet"/>
      <w:lvlText w:val=""/>
      <w:lvlJc w:val="left"/>
      <w:pPr>
        <w:ind w:left="6840" w:hanging="360"/>
      </w:pPr>
      <w:rPr>
        <w:rFonts w:hint="default" w:ascii="Wingdings" w:hAnsi="Wingdings"/>
      </w:rPr>
    </w:lvl>
  </w:abstractNum>
  <w:abstractNum w:abstractNumId="16" w15:restartNumberingAfterBreak="0">
    <w:nsid w:val="55573B43"/>
    <w:multiLevelType w:val="hybridMultilevel"/>
    <w:tmpl w:val="36A26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D00EE3"/>
    <w:multiLevelType w:val="hybridMultilevel"/>
    <w:tmpl w:val="C5FAC2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CF50F4"/>
    <w:multiLevelType w:val="hybridMultilevel"/>
    <w:tmpl w:val="E2C05C68"/>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9" w15:restartNumberingAfterBreak="0">
    <w:nsid w:val="6B9742AD"/>
    <w:multiLevelType w:val="hybridMultilevel"/>
    <w:tmpl w:val="5A5AA2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EF6C3C"/>
    <w:multiLevelType w:val="hybridMultilevel"/>
    <w:tmpl w:val="A79EE7B4"/>
    <w:lvl w:ilvl="0" w:tplc="6032E062">
      <w:start w:val="30"/>
      <w:numFmt w:val="bullet"/>
      <w:lvlText w:val="-"/>
      <w:lvlJc w:val="left"/>
      <w:pPr>
        <w:ind w:left="720" w:hanging="360"/>
      </w:pPr>
      <w:rPr>
        <w:rFonts w:hint="default" w:ascii="Myriad Pro Light" w:hAnsi="Myriad Pro Light" w:eastAsia="Calibri" w:cs="Times New Roman"/>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21" w15:restartNumberingAfterBreak="0">
    <w:nsid w:val="781D40FE"/>
    <w:multiLevelType w:val="hybridMultilevel"/>
    <w:tmpl w:val="EBBE67BC"/>
    <w:lvl w:ilvl="0" w:tplc="B880A9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DA02CF8"/>
    <w:multiLevelType w:val="hybridMultilevel"/>
    <w:tmpl w:val="D8F23C1C"/>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3" w15:restartNumberingAfterBreak="0">
    <w:nsid w:val="7E055260"/>
    <w:multiLevelType w:val="hybridMultilevel"/>
    <w:tmpl w:val="F894DB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80958942">
    <w:abstractNumId w:val="15"/>
  </w:num>
  <w:num w:numId="2" w16cid:durableId="2013292787">
    <w:abstractNumId w:val="8"/>
  </w:num>
  <w:num w:numId="3" w16cid:durableId="471755284">
    <w:abstractNumId w:val="19"/>
  </w:num>
  <w:num w:numId="4" w16cid:durableId="433063745">
    <w:abstractNumId w:val="0"/>
  </w:num>
  <w:num w:numId="5" w16cid:durableId="1010446279">
    <w:abstractNumId w:val="17"/>
  </w:num>
  <w:num w:numId="6" w16cid:durableId="1668828779">
    <w:abstractNumId w:val="10"/>
  </w:num>
  <w:num w:numId="7" w16cid:durableId="1768499042">
    <w:abstractNumId w:val="14"/>
  </w:num>
  <w:num w:numId="8" w16cid:durableId="1783568162">
    <w:abstractNumId w:val="22"/>
  </w:num>
  <w:num w:numId="9" w16cid:durableId="206379767">
    <w:abstractNumId w:val="18"/>
  </w:num>
  <w:num w:numId="10" w16cid:durableId="947389838">
    <w:abstractNumId w:val="1"/>
  </w:num>
  <w:num w:numId="11" w16cid:durableId="16540659">
    <w:abstractNumId w:val="6"/>
  </w:num>
  <w:num w:numId="12" w16cid:durableId="471219104">
    <w:abstractNumId w:val="13"/>
  </w:num>
  <w:num w:numId="13" w16cid:durableId="1069158154">
    <w:abstractNumId w:val="16"/>
  </w:num>
  <w:num w:numId="14" w16cid:durableId="1841314599">
    <w:abstractNumId w:val="23"/>
  </w:num>
  <w:num w:numId="15" w16cid:durableId="101997162">
    <w:abstractNumId w:val="9"/>
  </w:num>
  <w:num w:numId="16" w16cid:durableId="1516920857">
    <w:abstractNumId w:val="21"/>
  </w:num>
  <w:num w:numId="17" w16cid:durableId="137849165">
    <w:abstractNumId w:val="2"/>
  </w:num>
  <w:num w:numId="18" w16cid:durableId="1748839816">
    <w:abstractNumId w:val="7"/>
  </w:num>
  <w:num w:numId="19" w16cid:durableId="774716916">
    <w:abstractNumId w:val="3"/>
  </w:num>
  <w:num w:numId="20" w16cid:durableId="8798287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5126010">
    <w:abstractNumId w:val="11"/>
  </w:num>
  <w:num w:numId="22" w16cid:durableId="1972706032">
    <w:abstractNumId w:val="5"/>
  </w:num>
  <w:num w:numId="23" w16cid:durableId="857891570">
    <w:abstractNumId w:val="20"/>
  </w:num>
  <w:num w:numId="24" w16cid:durableId="11639303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o:colormru v:ext="edit" colors="#f58e42"/>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C57"/>
    <w:rsid w:val="00001D9C"/>
    <w:rsid w:val="00004D5F"/>
    <w:rsid w:val="000148CB"/>
    <w:rsid w:val="00014E50"/>
    <w:rsid w:val="00041584"/>
    <w:rsid w:val="00047D52"/>
    <w:rsid w:val="000521C6"/>
    <w:rsid w:val="00087788"/>
    <w:rsid w:val="000910EE"/>
    <w:rsid w:val="0009204F"/>
    <w:rsid w:val="0009646B"/>
    <w:rsid w:val="000A64E6"/>
    <w:rsid w:val="000B0C0F"/>
    <w:rsid w:val="000C0C9C"/>
    <w:rsid w:val="000C1D53"/>
    <w:rsid w:val="000F59C9"/>
    <w:rsid w:val="0010409F"/>
    <w:rsid w:val="0010632E"/>
    <w:rsid w:val="00111BFB"/>
    <w:rsid w:val="0012643E"/>
    <w:rsid w:val="001339E7"/>
    <w:rsid w:val="0016773B"/>
    <w:rsid w:val="0017435C"/>
    <w:rsid w:val="001758B8"/>
    <w:rsid w:val="00185D11"/>
    <w:rsid w:val="001922D3"/>
    <w:rsid w:val="00195DF9"/>
    <w:rsid w:val="001B3645"/>
    <w:rsid w:val="001C4DC0"/>
    <w:rsid w:val="001D74CD"/>
    <w:rsid w:val="001F4C98"/>
    <w:rsid w:val="001F7CEA"/>
    <w:rsid w:val="00203718"/>
    <w:rsid w:val="00245D0F"/>
    <w:rsid w:val="002628B3"/>
    <w:rsid w:val="00276F8F"/>
    <w:rsid w:val="00293E4A"/>
    <w:rsid w:val="002945CC"/>
    <w:rsid w:val="002A03DA"/>
    <w:rsid w:val="002F3AE9"/>
    <w:rsid w:val="00305412"/>
    <w:rsid w:val="00306B6E"/>
    <w:rsid w:val="00306DC8"/>
    <w:rsid w:val="0031307C"/>
    <w:rsid w:val="0032111F"/>
    <w:rsid w:val="003350AC"/>
    <w:rsid w:val="0034013C"/>
    <w:rsid w:val="00347563"/>
    <w:rsid w:val="003711EF"/>
    <w:rsid w:val="00380CC0"/>
    <w:rsid w:val="00384693"/>
    <w:rsid w:val="003C3456"/>
    <w:rsid w:val="003C4C57"/>
    <w:rsid w:val="003C76EF"/>
    <w:rsid w:val="003E6A38"/>
    <w:rsid w:val="00402708"/>
    <w:rsid w:val="00402CDA"/>
    <w:rsid w:val="00405A0A"/>
    <w:rsid w:val="004139FC"/>
    <w:rsid w:val="00416A36"/>
    <w:rsid w:val="004179DE"/>
    <w:rsid w:val="00420AD8"/>
    <w:rsid w:val="00431488"/>
    <w:rsid w:val="004373C4"/>
    <w:rsid w:val="00446C03"/>
    <w:rsid w:val="00456774"/>
    <w:rsid w:val="00460FEB"/>
    <w:rsid w:val="00462EBF"/>
    <w:rsid w:val="00475F9A"/>
    <w:rsid w:val="0049026E"/>
    <w:rsid w:val="00497265"/>
    <w:rsid w:val="004A00C8"/>
    <w:rsid w:val="004B1968"/>
    <w:rsid w:val="004C0145"/>
    <w:rsid w:val="004D30DD"/>
    <w:rsid w:val="004F0AEC"/>
    <w:rsid w:val="004F47D1"/>
    <w:rsid w:val="00510829"/>
    <w:rsid w:val="005117BD"/>
    <w:rsid w:val="00514626"/>
    <w:rsid w:val="0051473E"/>
    <w:rsid w:val="005257ED"/>
    <w:rsid w:val="00530A33"/>
    <w:rsid w:val="0054615D"/>
    <w:rsid w:val="005545F4"/>
    <w:rsid w:val="00555488"/>
    <w:rsid w:val="00565590"/>
    <w:rsid w:val="00565D4B"/>
    <w:rsid w:val="00571C79"/>
    <w:rsid w:val="00573A52"/>
    <w:rsid w:val="00580AAD"/>
    <w:rsid w:val="00586A1F"/>
    <w:rsid w:val="00592706"/>
    <w:rsid w:val="005A3379"/>
    <w:rsid w:val="005B2384"/>
    <w:rsid w:val="005E17AA"/>
    <w:rsid w:val="005E199C"/>
    <w:rsid w:val="006060FE"/>
    <w:rsid w:val="00617124"/>
    <w:rsid w:val="00620A10"/>
    <w:rsid w:val="006213B4"/>
    <w:rsid w:val="00652437"/>
    <w:rsid w:val="00652924"/>
    <w:rsid w:val="00665F4A"/>
    <w:rsid w:val="00691F58"/>
    <w:rsid w:val="00694189"/>
    <w:rsid w:val="00696B3E"/>
    <w:rsid w:val="006A28DF"/>
    <w:rsid w:val="006A3ED8"/>
    <w:rsid w:val="006C393D"/>
    <w:rsid w:val="006C5830"/>
    <w:rsid w:val="006D204E"/>
    <w:rsid w:val="006E34E6"/>
    <w:rsid w:val="006F0467"/>
    <w:rsid w:val="006F55BB"/>
    <w:rsid w:val="006F6033"/>
    <w:rsid w:val="00701304"/>
    <w:rsid w:val="007052EC"/>
    <w:rsid w:val="00707411"/>
    <w:rsid w:val="007139FE"/>
    <w:rsid w:val="00714277"/>
    <w:rsid w:val="00715F30"/>
    <w:rsid w:val="00723AF7"/>
    <w:rsid w:val="00736EE8"/>
    <w:rsid w:val="00750D19"/>
    <w:rsid w:val="00756C69"/>
    <w:rsid w:val="00761674"/>
    <w:rsid w:val="007758BC"/>
    <w:rsid w:val="007859C2"/>
    <w:rsid w:val="007932E1"/>
    <w:rsid w:val="007A2933"/>
    <w:rsid w:val="007A7D57"/>
    <w:rsid w:val="007B23BA"/>
    <w:rsid w:val="007D2E94"/>
    <w:rsid w:val="0080318B"/>
    <w:rsid w:val="00814DEF"/>
    <w:rsid w:val="0082010C"/>
    <w:rsid w:val="008239BD"/>
    <w:rsid w:val="00850C98"/>
    <w:rsid w:val="00866A26"/>
    <w:rsid w:val="00885917"/>
    <w:rsid w:val="008905A6"/>
    <w:rsid w:val="008A3AB9"/>
    <w:rsid w:val="008B1ED9"/>
    <w:rsid w:val="008B5539"/>
    <w:rsid w:val="008B7B3B"/>
    <w:rsid w:val="008C2A00"/>
    <w:rsid w:val="008C6827"/>
    <w:rsid w:val="008D3633"/>
    <w:rsid w:val="008D7C63"/>
    <w:rsid w:val="008E3434"/>
    <w:rsid w:val="00903C48"/>
    <w:rsid w:val="009251B4"/>
    <w:rsid w:val="009351AA"/>
    <w:rsid w:val="009362C1"/>
    <w:rsid w:val="00940523"/>
    <w:rsid w:val="00953020"/>
    <w:rsid w:val="0095443E"/>
    <w:rsid w:val="00967858"/>
    <w:rsid w:val="00973CA0"/>
    <w:rsid w:val="0098555F"/>
    <w:rsid w:val="009869D3"/>
    <w:rsid w:val="00990FF6"/>
    <w:rsid w:val="009A1788"/>
    <w:rsid w:val="009A3D28"/>
    <w:rsid w:val="009A5BCF"/>
    <w:rsid w:val="009E40F6"/>
    <w:rsid w:val="00A323BF"/>
    <w:rsid w:val="00A60DB3"/>
    <w:rsid w:val="00A61AED"/>
    <w:rsid w:val="00A659F5"/>
    <w:rsid w:val="00A67D73"/>
    <w:rsid w:val="00A7699D"/>
    <w:rsid w:val="00A86743"/>
    <w:rsid w:val="00A90B83"/>
    <w:rsid w:val="00A91B7A"/>
    <w:rsid w:val="00A931FC"/>
    <w:rsid w:val="00A94F12"/>
    <w:rsid w:val="00AA3094"/>
    <w:rsid w:val="00AB3952"/>
    <w:rsid w:val="00AD226B"/>
    <w:rsid w:val="00AF1ADA"/>
    <w:rsid w:val="00AF2186"/>
    <w:rsid w:val="00B015BE"/>
    <w:rsid w:val="00B04928"/>
    <w:rsid w:val="00B14778"/>
    <w:rsid w:val="00B20216"/>
    <w:rsid w:val="00B3766A"/>
    <w:rsid w:val="00B40402"/>
    <w:rsid w:val="00B40FBA"/>
    <w:rsid w:val="00B45B17"/>
    <w:rsid w:val="00B66EC0"/>
    <w:rsid w:val="00B678E9"/>
    <w:rsid w:val="00B748AC"/>
    <w:rsid w:val="00B82804"/>
    <w:rsid w:val="00B87F7F"/>
    <w:rsid w:val="00B95B40"/>
    <w:rsid w:val="00BC644C"/>
    <w:rsid w:val="00BD3656"/>
    <w:rsid w:val="00BE32A3"/>
    <w:rsid w:val="00C21DB8"/>
    <w:rsid w:val="00C42DE5"/>
    <w:rsid w:val="00C45D94"/>
    <w:rsid w:val="00C62D7F"/>
    <w:rsid w:val="00C77D0C"/>
    <w:rsid w:val="00C81599"/>
    <w:rsid w:val="00C901A0"/>
    <w:rsid w:val="00C9241F"/>
    <w:rsid w:val="00C93228"/>
    <w:rsid w:val="00CD1FAD"/>
    <w:rsid w:val="00CD3844"/>
    <w:rsid w:val="00CE07A5"/>
    <w:rsid w:val="00CF6F4D"/>
    <w:rsid w:val="00D1136A"/>
    <w:rsid w:val="00D13F65"/>
    <w:rsid w:val="00D2191A"/>
    <w:rsid w:val="00D24F6D"/>
    <w:rsid w:val="00D2681D"/>
    <w:rsid w:val="00D44627"/>
    <w:rsid w:val="00D600C5"/>
    <w:rsid w:val="00D63544"/>
    <w:rsid w:val="00D65D94"/>
    <w:rsid w:val="00D678E9"/>
    <w:rsid w:val="00D70935"/>
    <w:rsid w:val="00D71518"/>
    <w:rsid w:val="00D80C79"/>
    <w:rsid w:val="00D86F90"/>
    <w:rsid w:val="00D92F06"/>
    <w:rsid w:val="00D95F3A"/>
    <w:rsid w:val="00DA563D"/>
    <w:rsid w:val="00DA6241"/>
    <w:rsid w:val="00DA7BCF"/>
    <w:rsid w:val="00DC50E8"/>
    <w:rsid w:val="00DC7242"/>
    <w:rsid w:val="00DD317C"/>
    <w:rsid w:val="00E056D5"/>
    <w:rsid w:val="00E05EE4"/>
    <w:rsid w:val="00E11658"/>
    <w:rsid w:val="00E17012"/>
    <w:rsid w:val="00E271D4"/>
    <w:rsid w:val="00E456C5"/>
    <w:rsid w:val="00E603CD"/>
    <w:rsid w:val="00E75BCA"/>
    <w:rsid w:val="00E9038F"/>
    <w:rsid w:val="00E90F8C"/>
    <w:rsid w:val="00EA4F9B"/>
    <w:rsid w:val="00EB19D9"/>
    <w:rsid w:val="00EC7F8D"/>
    <w:rsid w:val="00ED76B8"/>
    <w:rsid w:val="00EE1A56"/>
    <w:rsid w:val="00EF1889"/>
    <w:rsid w:val="00F12301"/>
    <w:rsid w:val="00F138D4"/>
    <w:rsid w:val="00F32B90"/>
    <w:rsid w:val="00F44175"/>
    <w:rsid w:val="00F54DFE"/>
    <w:rsid w:val="00F62338"/>
    <w:rsid w:val="00F64E40"/>
    <w:rsid w:val="00F82584"/>
    <w:rsid w:val="00F82778"/>
    <w:rsid w:val="00F8489C"/>
    <w:rsid w:val="00F96DE1"/>
    <w:rsid w:val="00FA0774"/>
    <w:rsid w:val="00FA23A3"/>
    <w:rsid w:val="00FA6E61"/>
    <w:rsid w:val="00FB3BFE"/>
    <w:rsid w:val="00FC0B17"/>
    <w:rsid w:val="00FC48E2"/>
    <w:rsid w:val="00FC493C"/>
    <w:rsid w:val="00FE0DB2"/>
    <w:rsid w:val="00FE1805"/>
    <w:rsid w:val="019A7049"/>
    <w:rsid w:val="0323A412"/>
    <w:rsid w:val="03D39F06"/>
    <w:rsid w:val="047BAC74"/>
    <w:rsid w:val="065A6A94"/>
    <w:rsid w:val="0A1DD64F"/>
    <w:rsid w:val="0C2A5978"/>
    <w:rsid w:val="0F0D3FC5"/>
    <w:rsid w:val="0F0DCDAA"/>
    <w:rsid w:val="108518E1"/>
    <w:rsid w:val="109075AE"/>
    <w:rsid w:val="10A99E0B"/>
    <w:rsid w:val="14DD85C3"/>
    <w:rsid w:val="1563E6D1"/>
    <w:rsid w:val="167D9846"/>
    <w:rsid w:val="17EB1861"/>
    <w:rsid w:val="181BD2AC"/>
    <w:rsid w:val="189B8793"/>
    <w:rsid w:val="1A3FDBF7"/>
    <w:rsid w:val="1B23E44D"/>
    <w:rsid w:val="1B3923C9"/>
    <w:rsid w:val="1C76C2AB"/>
    <w:rsid w:val="1E89996E"/>
    <w:rsid w:val="1E9A9031"/>
    <w:rsid w:val="213FCF0B"/>
    <w:rsid w:val="30E007D1"/>
    <w:rsid w:val="3404CF8D"/>
    <w:rsid w:val="366AC8FB"/>
    <w:rsid w:val="371521E7"/>
    <w:rsid w:val="3779AC89"/>
    <w:rsid w:val="381D6ECE"/>
    <w:rsid w:val="39839F58"/>
    <w:rsid w:val="3B4627A4"/>
    <w:rsid w:val="3C33A49B"/>
    <w:rsid w:val="3CDAC16B"/>
    <w:rsid w:val="3D24D8A6"/>
    <w:rsid w:val="3EB2F4B3"/>
    <w:rsid w:val="41BDED2B"/>
    <w:rsid w:val="41E00095"/>
    <w:rsid w:val="4263557A"/>
    <w:rsid w:val="4279437E"/>
    <w:rsid w:val="46F63B35"/>
    <w:rsid w:val="4776A7F6"/>
    <w:rsid w:val="49AFD6B3"/>
    <w:rsid w:val="4A24DFF0"/>
    <w:rsid w:val="4B0A2873"/>
    <w:rsid w:val="4DE4A828"/>
    <w:rsid w:val="4E9C7033"/>
    <w:rsid w:val="551A9B6E"/>
    <w:rsid w:val="56C7E83B"/>
    <w:rsid w:val="59400D72"/>
    <w:rsid w:val="5CCA970E"/>
    <w:rsid w:val="5F33D16A"/>
    <w:rsid w:val="6184DFD4"/>
    <w:rsid w:val="62469480"/>
    <w:rsid w:val="6389565A"/>
    <w:rsid w:val="64EEEE4A"/>
    <w:rsid w:val="650816A7"/>
    <w:rsid w:val="6717D7DB"/>
    <w:rsid w:val="683F432D"/>
    <w:rsid w:val="6A7B982A"/>
    <w:rsid w:val="6C63E484"/>
    <w:rsid w:val="711D765E"/>
    <w:rsid w:val="72113951"/>
    <w:rsid w:val="722C59EC"/>
    <w:rsid w:val="742A96F2"/>
    <w:rsid w:val="747052E6"/>
    <w:rsid w:val="747EB106"/>
    <w:rsid w:val="74F89202"/>
    <w:rsid w:val="77B651C8"/>
    <w:rsid w:val="781DE871"/>
    <w:rsid w:val="78780761"/>
    <w:rsid w:val="78E4DFB8"/>
    <w:rsid w:val="79AE0309"/>
    <w:rsid w:val="7ACC462A"/>
    <w:rsid w:val="7E0C6A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58e42"/>
    </o:shapedefaults>
    <o:shapelayout v:ext="edit">
      <o:idmap v:ext="edit" data="2"/>
    </o:shapelayout>
  </w:shapeDefaults>
  <w:doNotEmbedSmartTags/>
  <w:decimalSymbol w:val="."/>
  <w:listSeparator w:val=","/>
  <w14:docId w14:val="15F1B81F"/>
  <w15:docId w15:val="{992762D4-6485-4F14-972A-781517A7F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5B2384"/>
    <w:pPr>
      <w:overflowPunct w:val="0"/>
      <w:autoSpaceDE w:val="0"/>
      <w:autoSpaceDN w:val="0"/>
      <w:adjustRightInd w:val="0"/>
      <w:textAlignment w:val="baseline"/>
    </w:pPr>
    <w:rPr>
      <w:sz w:val="24"/>
    </w:rPr>
  </w:style>
  <w:style w:type="paragraph" w:styleId="Heading2">
    <w:name w:val="heading 2"/>
    <w:basedOn w:val="Normal"/>
    <w:next w:val="Normal"/>
    <w:qFormat/>
    <w:rsid w:val="005B2384"/>
    <w:pPr>
      <w:keepNext/>
      <w:outlineLvl w:val="1"/>
    </w:pPr>
    <w:rPr>
      <w:rFonts w:ascii="Arial" w:hAnsi="Arial" w:cs="Arial"/>
      <w:b/>
      <w:bCs/>
      <w:sz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rsid w:val="00BA1C96"/>
    <w:pPr>
      <w:tabs>
        <w:tab w:val="center" w:pos="4320"/>
        <w:tab w:val="right" w:pos="8640"/>
      </w:tabs>
    </w:pPr>
  </w:style>
  <w:style w:type="paragraph" w:styleId="Footer">
    <w:name w:val="footer"/>
    <w:basedOn w:val="Normal"/>
    <w:link w:val="FooterChar"/>
    <w:uiPriority w:val="99"/>
    <w:rsid w:val="00BA1C96"/>
    <w:pPr>
      <w:tabs>
        <w:tab w:val="center" w:pos="4320"/>
        <w:tab w:val="right" w:pos="8640"/>
      </w:tabs>
    </w:pPr>
  </w:style>
  <w:style w:type="paragraph" w:styleId="Subhead" w:customStyle="1">
    <w:name w:val="Subhead"/>
    <w:basedOn w:val="Normal"/>
    <w:rsid w:val="00BA1C96"/>
    <w:pPr>
      <w:widowControl w:val="0"/>
      <w:suppressAutoHyphens/>
      <w:spacing w:line="300" w:lineRule="atLeast"/>
      <w:textAlignment w:val="center"/>
    </w:pPr>
    <w:rPr>
      <w:rFonts w:ascii="Geometric706BT-MediumB" w:hAnsi="Geometric706BT-MediumB"/>
      <w:color w:val="0099C7"/>
    </w:rPr>
  </w:style>
  <w:style w:type="character" w:styleId="Hyperlink">
    <w:name w:val="Hyperlink"/>
    <w:rsid w:val="00714277"/>
    <w:rPr>
      <w:color w:val="0000FF"/>
      <w:u w:val="single"/>
    </w:rPr>
  </w:style>
  <w:style w:type="character" w:styleId="Emphasis">
    <w:name w:val="Emphasis"/>
    <w:uiPriority w:val="20"/>
    <w:qFormat/>
    <w:rsid w:val="007D2E94"/>
    <w:rPr>
      <w:i/>
      <w:iCs/>
    </w:rPr>
  </w:style>
  <w:style w:type="paragraph" w:styleId="BalloonText">
    <w:name w:val="Balloon Text"/>
    <w:basedOn w:val="Normal"/>
    <w:link w:val="BalloonTextChar"/>
    <w:rsid w:val="008D3633"/>
    <w:rPr>
      <w:rFonts w:ascii="Tahoma" w:hAnsi="Tahoma" w:cs="Tahoma"/>
      <w:sz w:val="16"/>
      <w:szCs w:val="16"/>
    </w:rPr>
  </w:style>
  <w:style w:type="character" w:styleId="BalloonTextChar" w:customStyle="1">
    <w:name w:val="Balloon Text Char"/>
    <w:basedOn w:val="DefaultParagraphFont"/>
    <w:link w:val="BalloonText"/>
    <w:rsid w:val="008D3633"/>
    <w:rPr>
      <w:rFonts w:ascii="Tahoma" w:hAnsi="Tahoma" w:cs="Tahoma"/>
      <w:sz w:val="16"/>
      <w:szCs w:val="16"/>
    </w:rPr>
  </w:style>
  <w:style w:type="paragraph" w:styleId="ListParagraph">
    <w:name w:val="List Paragraph"/>
    <w:basedOn w:val="Normal"/>
    <w:uiPriority w:val="34"/>
    <w:qFormat/>
    <w:rsid w:val="00347563"/>
    <w:pPr>
      <w:ind w:left="720"/>
      <w:contextualSpacing/>
    </w:pPr>
  </w:style>
  <w:style w:type="paragraph" w:styleId="NormalWeb">
    <w:name w:val="Normal (Web)"/>
    <w:basedOn w:val="Normal"/>
    <w:uiPriority w:val="99"/>
    <w:unhideWhenUsed/>
    <w:rsid w:val="00D92F06"/>
    <w:pPr>
      <w:overflowPunct/>
      <w:autoSpaceDE/>
      <w:autoSpaceDN/>
      <w:adjustRightInd/>
      <w:spacing w:before="100" w:beforeAutospacing="1" w:after="100" w:afterAutospacing="1"/>
      <w:textAlignment w:val="auto"/>
    </w:pPr>
    <w:rPr>
      <w:szCs w:val="24"/>
    </w:rPr>
  </w:style>
  <w:style w:type="character" w:styleId="FooterChar" w:customStyle="1">
    <w:name w:val="Footer Char"/>
    <w:basedOn w:val="DefaultParagraphFont"/>
    <w:link w:val="Footer"/>
    <w:uiPriority w:val="99"/>
    <w:rsid w:val="00D92F06"/>
    <w:rPr>
      <w:sz w:val="24"/>
    </w:rPr>
  </w:style>
  <w:style w:type="paragraph" w:styleId="Title">
    <w:name w:val="Title"/>
    <w:basedOn w:val="Normal"/>
    <w:next w:val="Normal"/>
    <w:link w:val="TitleChar"/>
    <w:rsid w:val="00903C48"/>
    <w:pPr>
      <w:overflowPunct/>
      <w:autoSpaceDE/>
      <w:autoSpaceDN/>
      <w:adjustRightInd/>
      <w:spacing w:before="180" w:after="120"/>
      <w:jc w:val="center"/>
      <w:textAlignment w:val="auto"/>
    </w:pPr>
    <w:rPr>
      <w:b/>
      <w:smallCaps/>
      <w:sz w:val="36"/>
      <w:szCs w:val="36"/>
    </w:rPr>
  </w:style>
  <w:style w:type="character" w:styleId="TitleChar" w:customStyle="1">
    <w:name w:val="Title Char"/>
    <w:basedOn w:val="DefaultParagraphFont"/>
    <w:link w:val="Title"/>
    <w:rsid w:val="00903C48"/>
    <w:rPr>
      <w:b/>
      <w:smallCaps/>
      <w:sz w:val="36"/>
      <w:szCs w:val="36"/>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UnresolvedMention">
    <w:name w:val="Unresolved Mention"/>
    <w:basedOn w:val="DefaultParagraphFont"/>
    <w:uiPriority w:val="99"/>
    <w:semiHidden/>
    <w:unhideWhenUsed/>
    <w:rsid w:val="007074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9781595">
      <w:bodyDiv w:val="1"/>
      <w:marLeft w:val="0"/>
      <w:marRight w:val="0"/>
      <w:marTop w:val="0"/>
      <w:marBottom w:val="0"/>
      <w:divBdr>
        <w:top w:val="none" w:sz="0" w:space="0" w:color="auto"/>
        <w:left w:val="none" w:sz="0" w:space="0" w:color="auto"/>
        <w:bottom w:val="none" w:sz="0" w:space="0" w:color="auto"/>
        <w:right w:val="none" w:sz="0" w:space="0" w:color="auto"/>
      </w:divBdr>
    </w:div>
    <w:div w:id="943078751">
      <w:bodyDiv w:val="1"/>
      <w:marLeft w:val="0"/>
      <w:marRight w:val="0"/>
      <w:marTop w:val="0"/>
      <w:marBottom w:val="0"/>
      <w:divBdr>
        <w:top w:val="none" w:sz="0" w:space="0" w:color="auto"/>
        <w:left w:val="none" w:sz="0" w:space="0" w:color="auto"/>
        <w:bottom w:val="none" w:sz="0" w:space="0" w:color="auto"/>
        <w:right w:val="none" w:sz="0" w:space="0" w:color="auto"/>
      </w:divBdr>
    </w:div>
    <w:div w:id="163067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yperlink" Target="https://learn.rarediseases.org/courses/rare-research-launchpad" TargetMode="External" Id="rId8" /><Relationship Type="http://schemas.openxmlformats.org/officeDocument/2006/relationships/footer" Target="footer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hyperlink" Target="https://learn.rarediseases.org/courses/rare-research-launchpad" TargetMode="External" Id="rId9" /><Relationship Type="http://schemas.openxmlformats.org/officeDocument/2006/relationships/fontTable" Target="fontTable.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26555F-D810-4447-8585-A848167B7B2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National Organization for Rare Disorders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Lisa Sencen</dc:creator>
  <keywords/>
  <lastModifiedBy>Rebecca Aune</lastModifiedBy>
  <revision>85</revision>
  <lastPrinted>2019-10-07T21:17:00.0000000Z</lastPrinted>
  <dcterms:created xsi:type="dcterms:W3CDTF">2022-04-06T01:14:00.0000000Z</dcterms:created>
  <dcterms:modified xsi:type="dcterms:W3CDTF">2026-09-09T20:55:42.3417546Z</dcterms:modified>
</coreProperties>
</file>